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E3" w:rsidRPr="00ED08EB" w:rsidRDefault="005646E3" w:rsidP="00564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46E3" w:rsidRPr="00ED08EB" w:rsidRDefault="005646E3" w:rsidP="00564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646E3" w:rsidRPr="00ED08EB" w:rsidRDefault="005646E3" w:rsidP="00564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ПРИТОБОЛЬНЫЙ  РАЙОН</w:t>
      </w:r>
    </w:p>
    <w:p w:rsidR="005646E3" w:rsidRPr="00ED08EB" w:rsidRDefault="005646E3" w:rsidP="00564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5646E3" w:rsidRPr="00ED08EB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Pr="00ED08EB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Pr="00647A5B" w:rsidRDefault="005646E3" w:rsidP="00564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7A5B">
        <w:rPr>
          <w:rFonts w:ascii="Times New Roman" w:hAnsi="Times New Roman" w:cs="Times New Roman"/>
          <w:sz w:val="24"/>
          <w:szCs w:val="24"/>
        </w:rPr>
        <w:t>РЕШЕНИЕ</w:t>
      </w:r>
    </w:p>
    <w:p w:rsidR="005646E3" w:rsidRPr="00ED08EB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Pr="00ED08EB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01.03.2021</w:t>
      </w:r>
      <w:r w:rsidRPr="00ED08EB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D08EB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646E3" w:rsidRPr="00ED08EB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D08EB"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5646E3" w:rsidRPr="00ED08EB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Pr="009A6904" w:rsidRDefault="005646E3" w:rsidP="005646E3">
      <w:pPr>
        <w:pStyle w:val="a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  </w:t>
      </w:r>
    </w:p>
    <w:p w:rsidR="005646E3" w:rsidRPr="009A6904" w:rsidRDefault="005646E3" w:rsidP="005646E3">
      <w:pPr>
        <w:pStyle w:val="a3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A6904">
        <w:rPr>
          <w:rStyle w:val="a5"/>
          <w:rFonts w:ascii="Times New Roman" w:eastAsia="Times New Roman" w:hAnsi="Times New Roman" w:cs="Times New Roman"/>
          <w:color w:val="282828"/>
          <w:sz w:val="24"/>
          <w:szCs w:val="24"/>
        </w:rPr>
        <w:t>Об инициативе преобразования всех поселений, входящих в состав </w:t>
      </w:r>
      <w:proofErr w:type="spellStart"/>
      <w:r w:rsidRPr="009A6904">
        <w:rPr>
          <w:rStyle w:val="a5"/>
          <w:rFonts w:ascii="Times New Roman" w:eastAsia="Times New Roman" w:hAnsi="Times New Roman" w:cs="Times New Roman"/>
          <w:color w:val="282828"/>
          <w:sz w:val="24"/>
          <w:szCs w:val="24"/>
        </w:rPr>
        <w:t>Притобольного</w:t>
      </w:r>
      <w:proofErr w:type="spellEnd"/>
      <w:r w:rsidRPr="009A6904">
        <w:rPr>
          <w:rStyle w:val="a5"/>
          <w:rFonts w:ascii="Times New Roman" w:eastAsia="Times New Roman" w:hAnsi="Times New Roman" w:cs="Times New Roman"/>
          <w:color w:val="282828"/>
          <w:sz w:val="24"/>
          <w:szCs w:val="24"/>
        </w:rPr>
        <w:t xml:space="preserve"> района Курганской области, путем их объединения</w:t>
      </w:r>
    </w:p>
    <w:p w:rsidR="005646E3" w:rsidRPr="009A6904" w:rsidRDefault="005646E3" w:rsidP="005646E3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A6904">
        <w:rPr>
          <w:rStyle w:val="a5"/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p w:rsidR="005646E3" w:rsidRPr="009A6904" w:rsidRDefault="005646E3" w:rsidP="005646E3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A6904">
        <w:rPr>
          <w:rStyle w:val="a5"/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  </w:t>
      </w:r>
      <w:proofErr w:type="gramStart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В соответствии со статьями 13, 28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Ялымского</w:t>
      </w:r>
      <w:proofErr w:type="spell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сельсовета </w:t>
      </w:r>
      <w:proofErr w:type="spellStart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Притобольного</w:t>
      </w:r>
      <w:proofErr w:type="spell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района Курганской области, Положением о порядке организации и проведения публичных слушаний, утвержденным решением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Ялымской</w:t>
      </w:r>
      <w:proofErr w:type="spell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сельской Думы от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18.11.2009 г. 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282828"/>
          <w:sz w:val="24"/>
          <w:szCs w:val="24"/>
        </w:rPr>
        <w:t>8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рассмотрев решение </w:t>
      </w:r>
      <w:proofErr w:type="spellStart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Притобольной</w:t>
      </w:r>
      <w:proofErr w:type="spell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районной Думы от 26.02.2020 года №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354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«Об инициативе преобразования всех поселений, входящих</w:t>
      </w:r>
      <w:proofErr w:type="gram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 состав </w:t>
      </w:r>
      <w:proofErr w:type="spellStart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Притобольного</w:t>
      </w:r>
      <w:proofErr w:type="spell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района Курганской области, путем их объединения»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Ялымская</w:t>
      </w:r>
      <w:proofErr w:type="spell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сельская Дума</w:t>
      </w:r>
    </w:p>
    <w:p w:rsidR="005646E3" w:rsidRPr="009A6904" w:rsidRDefault="005646E3" w:rsidP="005646E3">
      <w:pPr>
        <w:pStyle w:val="a3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  <w:r w:rsidRPr="009A6904">
        <w:rPr>
          <w:rStyle w:val="a5"/>
          <w:rFonts w:ascii="Times New Roman" w:eastAsia="Times New Roman" w:hAnsi="Times New Roman" w:cs="Times New Roman"/>
          <w:color w:val="282828"/>
          <w:sz w:val="24"/>
          <w:szCs w:val="24"/>
        </w:rPr>
        <w:t>РЕШИЛА:</w:t>
      </w:r>
    </w:p>
    <w:p w:rsidR="005646E3" w:rsidRPr="009A6904" w:rsidRDefault="005646E3" w:rsidP="005646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1.Инициировать процедуру преобразования муниципальных образований Березовский сельсовет,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Боровлянский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Гладковский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Глядянский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Давыдовский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Межборный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Нагорский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Плотниковский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Раскатихинский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 сельсовет,  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Чернавский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Ялымский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сельсовет путём их объединения в одно муниципальное образование с наделением его статусом муниципального округа:</w:t>
      </w:r>
    </w:p>
    <w:p w:rsidR="005646E3" w:rsidRPr="009A6904" w:rsidRDefault="005646E3" w:rsidP="005646E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- с наименованием: </w:t>
      </w:r>
      <w:proofErr w:type="spellStart"/>
      <w:r w:rsidRPr="009A6904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 Курганской области;</w:t>
      </w:r>
    </w:p>
    <w:p w:rsidR="005646E3" w:rsidRPr="009A6904" w:rsidRDefault="005646E3" w:rsidP="005646E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sz w:val="24"/>
          <w:szCs w:val="24"/>
        </w:rPr>
        <w:t>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5646E3" w:rsidRPr="009A6904" w:rsidRDefault="005646E3" w:rsidP="005646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2. Назначить публичные слушания по вопросу преобразования всех поселений, входящих в состав </w:t>
      </w:r>
      <w:proofErr w:type="spellStart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Притобольного</w:t>
      </w:r>
      <w:proofErr w:type="spell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</w:t>
      </w:r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с. Глядянское 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28.03.2021 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года на </w:t>
      </w:r>
      <w:r>
        <w:rPr>
          <w:rFonts w:ascii="Times New Roman" w:hAnsi="Times New Roman" w:cs="Times New Roman"/>
          <w:color w:val="282828"/>
          <w:sz w:val="24"/>
          <w:szCs w:val="24"/>
        </w:rPr>
        <w:t>13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часов в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Ялымском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СДК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по адресу: Курганская область, </w:t>
      </w:r>
      <w:proofErr w:type="spellStart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Притобольный</w:t>
      </w:r>
      <w:proofErr w:type="spell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Ялым</w:t>
      </w:r>
      <w:proofErr w:type="spellEnd"/>
      <w:r w:rsidRPr="009A6904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, 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ул</w:t>
      </w:r>
      <w:proofErr w:type="gramStart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  <w:r w:rsidRPr="009A6904">
        <w:rPr>
          <w:rFonts w:ascii="Times New Roman" w:hAnsi="Times New Roman" w:cs="Times New Roman"/>
          <w:color w:val="282828"/>
          <w:sz w:val="24"/>
          <w:szCs w:val="24"/>
        </w:rPr>
        <w:t>Ц</w:t>
      </w:r>
      <w:proofErr w:type="gramEnd"/>
      <w:r w:rsidRPr="009A6904">
        <w:rPr>
          <w:rFonts w:ascii="Times New Roman" w:hAnsi="Times New Roman" w:cs="Times New Roman"/>
          <w:color w:val="282828"/>
          <w:sz w:val="24"/>
          <w:szCs w:val="24"/>
        </w:rPr>
        <w:t>ентральная 14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(проект решения прилагается).</w:t>
      </w:r>
    </w:p>
    <w:p w:rsidR="005646E3" w:rsidRDefault="005646E3" w:rsidP="005646E3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  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5646E3" w:rsidRDefault="005646E3" w:rsidP="005646E3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  Михайлов Валерий Владимирович- депутат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Ялымской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сельской Думы;</w:t>
      </w:r>
    </w:p>
    <w:p w:rsidR="005646E3" w:rsidRPr="009A6904" w:rsidRDefault="005646E3" w:rsidP="005646E3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- депутат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сельской Думы;</w:t>
      </w:r>
    </w:p>
    <w:p w:rsidR="005646E3" w:rsidRPr="009A6904" w:rsidRDefault="005646E3" w:rsidP="005646E3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Рябков Виктор Леонидович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- депутат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Ялымской</w:t>
      </w:r>
      <w:proofErr w:type="spell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сельской Думы;</w:t>
      </w:r>
    </w:p>
    <w:p w:rsidR="005646E3" w:rsidRDefault="005646E3" w:rsidP="005646E3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Усцелемова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 Татьяна Александровна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Ялымской</w:t>
      </w:r>
      <w:proofErr w:type="spell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color w:val="282828"/>
          <w:sz w:val="24"/>
          <w:szCs w:val="24"/>
        </w:rPr>
        <w:t>кой Думы.</w:t>
      </w:r>
    </w:p>
    <w:p w:rsidR="005646E3" w:rsidRPr="009A6904" w:rsidRDefault="005646E3" w:rsidP="005646E3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ab/>
        <w:t xml:space="preserve">4. Решение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 сельской Думы от 28.02.2020 г. № 2 «</w:t>
      </w:r>
      <w:r w:rsidRPr="005A591C">
        <w:rPr>
          <w:rStyle w:val="a5"/>
          <w:rFonts w:ascii="Times New Roman" w:eastAsia="Times New Roman" w:hAnsi="Times New Roman" w:cs="Times New Roman"/>
          <w:b w:val="0"/>
          <w:color w:val="282828"/>
          <w:sz w:val="24"/>
          <w:szCs w:val="24"/>
        </w:rPr>
        <w:t>Об инициативе преобразования всех поселений, входящих в состав </w:t>
      </w:r>
      <w:proofErr w:type="spellStart"/>
      <w:r w:rsidRPr="005A591C">
        <w:rPr>
          <w:rStyle w:val="a5"/>
          <w:rFonts w:ascii="Times New Roman" w:eastAsia="Times New Roman" w:hAnsi="Times New Roman" w:cs="Times New Roman"/>
          <w:b w:val="0"/>
          <w:color w:val="282828"/>
          <w:sz w:val="24"/>
          <w:szCs w:val="24"/>
        </w:rPr>
        <w:t>Притобольного</w:t>
      </w:r>
      <w:proofErr w:type="spellEnd"/>
      <w:r w:rsidRPr="005A591C">
        <w:rPr>
          <w:rStyle w:val="a5"/>
          <w:rFonts w:ascii="Times New Roman" w:eastAsia="Times New Roman" w:hAnsi="Times New Roman" w:cs="Times New Roman"/>
          <w:b w:val="0"/>
          <w:color w:val="282828"/>
          <w:sz w:val="24"/>
          <w:szCs w:val="24"/>
        </w:rPr>
        <w:t xml:space="preserve"> района Курганской области, путем их объединения</w:t>
      </w:r>
      <w:r>
        <w:rPr>
          <w:rStyle w:val="a5"/>
          <w:rFonts w:ascii="Times New Roman" w:eastAsia="Times New Roman" w:hAnsi="Times New Roman" w:cs="Times New Roman"/>
          <w:b w:val="0"/>
          <w:color w:val="282828"/>
          <w:sz w:val="24"/>
          <w:szCs w:val="24"/>
        </w:rPr>
        <w:t>» признать утратившим силу.</w:t>
      </w:r>
    </w:p>
    <w:p w:rsidR="005646E3" w:rsidRDefault="005646E3" w:rsidP="0056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5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2D6D18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печатном средстве массовой информации Администрации </w:t>
      </w:r>
      <w:proofErr w:type="spellStart"/>
      <w:r w:rsidRPr="002D6D18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2D6D18"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Pr="002D6D18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2D6D18">
        <w:rPr>
          <w:rFonts w:ascii="Times New Roman" w:hAnsi="Times New Roman" w:cs="Times New Roman"/>
          <w:sz w:val="24"/>
          <w:szCs w:val="24"/>
        </w:rPr>
        <w:t xml:space="preserve"> сельской Думы в газете «Сельские новости».</w:t>
      </w:r>
    </w:p>
    <w:p w:rsidR="005646E3" w:rsidRDefault="005646E3" w:rsidP="005646E3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6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Настоящее решение вступает в силу после его официального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опубликования (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обнародования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)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5646E3" w:rsidRPr="009A6904" w:rsidRDefault="005646E3" w:rsidP="005646E3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7.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выполнением настоящего решения возложить председателя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Ялымской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сельской Думы.</w:t>
      </w:r>
    </w:p>
    <w:p w:rsidR="005646E3" w:rsidRDefault="005646E3" w:rsidP="005646E3">
      <w:pPr>
        <w:pStyle w:val="a3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5646E3" w:rsidRPr="009A6904" w:rsidRDefault="005646E3" w:rsidP="005646E3">
      <w:pPr>
        <w:pStyle w:val="a3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color w:val="282828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Председатель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Ялымской</w:t>
      </w:r>
      <w:proofErr w:type="spellEnd"/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сельской Думы                         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               </w:t>
      </w: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   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Н.Г.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Найданова</w:t>
      </w:r>
      <w:proofErr w:type="spellEnd"/>
    </w:p>
    <w:p w:rsidR="005646E3" w:rsidRPr="009A6904" w:rsidRDefault="005646E3" w:rsidP="005646E3">
      <w:pPr>
        <w:pStyle w:val="a3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5646E3" w:rsidRPr="009A6904" w:rsidRDefault="005646E3" w:rsidP="005646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 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9A690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                  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О.Ф.Зайцева           </w:t>
      </w:r>
      <w:r w:rsidRPr="009A6904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color w:val="282828"/>
        </w:rPr>
        <w:lastRenderedPageBreak/>
        <w:t xml:space="preserve">                                                             </w:t>
      </w:r>
      <w:r w:rsidRPr="00390057">
        <w:rPr>
          <w:color w:val="282828"/>
        </w:rPr>
        <w:t>Приложение к решению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color w:val="282828"/>
        </w:rPr>
        <w:t xml:space="preserve">                                                                </w:t>
      </w:r>
      <w:proofErr w:type="spellStart"/>
      <w:r>
        <w:rPr>
          <w:color w:val="282828"/>
        </w:rPr>
        <w:t>Ялымской</w:t>
      </w:r>
      <w:proofErr w:type="spellEnd"/>
      <w:r w:rsidRPr="00390057">
        <w:rPr>
          <w:color w:val="282828"/>
        </w:rPr>
        <w:t xml:space="preserve"> сельской Думы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color w:val="282828"/>
        </w:rPr>
        <w:t xml:space="preserve">                                                         </w:t>
      </w:r>
      <w:r w:rsidRPr="00390057">
        <w:rPr>
          <w:color w:val="282828"/>
        </w:rPr>
        <w:t xml:space="preserve">от </w:t>
      </w:r>
      <w:r>
        <w:rPr>
          <w:color w:val="282828"/>
        </w:rPr>
        <w:t>01.03.</w:t>
      </w:r>
      <w:r w:rsidRPr="00390057">
        <w:rPr>
          <w:color w:val="282828"/>
        </w:rPr>
        <w:t>202</w:t>
      </w:r>
      <w:r>
        <w:rPr>
          <w:color w:val="282828"/>
        </w:rPr>
        <w:t>1</w:t>
      </w:r>
      <w:r w:rsidRPr="00390057">
        <w:rPr>
          <w:color w:val="282828"/>
        </w:rPr>
        <w:t xml:space="preserve"> года № </w:t>
      </w:r>
      <w:r>
        <w:rPr>
          <w:color w:val="282828"/>
        </w:rPr>
        <w:t>2</w:t>
      </w:r>
    </w:p>
    <w:p w:rsidR="005646E3" w:rsidRDefault="005646E3" w:rsidP="005646E3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color w:val="282828"/>
        </w:rPr>
        <w:t xml:space="preserve">                                                                           </w:t>
      </w:r>
      <w:r w:rsidRPr="00390057">
        <w:rPr>
          <w:color w:val="282828"/>
        </w:rPr>
        <w:t>«Об инициативе преобразования</w:t>
      </w:r>
    </w:p>
    <w:p w:rsidR="005646E3" w:rsidRDefault="005646E3" w:rsidP="005646E3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color w:val="282828"/>
        </w:rPr>
        <w:t xml:space="preserve">                                                                                 </w:t>
      </w:r>
      <w:r w:rsidRPr="00390057">
        <w:rPr>
          <w:color w:val="282828"/>
        </w:rPr>
        <w:t>всех поселений,</w:t>
      </w:r>
      <w:r>
        <w:rPr>
          <w:color w:val="282828"/>
        </w:rPr>
        <w:t xml:space="preserve"> </w:t>
      </w:r>
      <w:r w:rsidRPr="00390057">
        <w:rPr>
          <w:color w:val="282828"/>
        </w:rPr>
        <w:t>входящих в состав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color w:val="282828"/>
        </w:rPr>
        <w:t xml:space="preserve">                                                          </w:t>
      </w:r>
      <w:r w:rsidRPr="00390057">
        <w:rPr>
          <w:color w:val="282828"/>
        </w:rPr>
        <w:t xml:space="preserve"> </w:t>
      </w:r>
      <w:proofErr w:type="spellStart"/>
      <w:r w:rsidRPr="00390057">
        <w:rPr>
          <w:color w:val="282828"/>
        </w:rPr>
        <w:t>Притобольного</w:t>
      </w:r>
      <w:proofErr w:type="spellEnd"/>
      <w:r w:rsidRPr="00390057">
        <w:rPr>
          <w:color w:val="282828"/>
        </w:rPr>
        <w:t xml:space="preserve"> района </w:t>
      </w:r>
    </w:p>
    <w:p w:rsidR="005646E3" w:rsidRDefault="005646E3" w:rsidP="005646E3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color w:val="282828"/>
        </w:rPr>
        <w:t xml:space="preserve">                                                                        </w:t>
      </w:r>
      <w:r w:rsidRPr="00390057">
        <w:rPr>
          <w:color w:val="282828"/>
        </w:rPr>
        <w:t>Курганской области, путем их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color w:val="282828"/>
        </w:rPr>
        <w:t xml:space="preserve">                                            </w:t>
      </w:r>
      <w:r w:rsidRPr="00390057">
        <w:rPr>
          <w:color w:val="282828"/>
        </w:rPr>
        <w:t>объединения»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</w:rPr>
      </w:pP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jc w:val="right"/>
      </w:pPr>
      <w:r w:rsidRPr="00390057">
        <w:rPr>
          <w:rStyle w:val="a5"/>
          <w:color w:val="282828"/>
        </w:rPr>
        <w:t> 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282828"/>
        </w:rPr>
      </w:pPr>
      <w:r w:rsidRPr="00390057">
        <w:rPr>
          <w:b/>
          <w:color w:val="282828"/>
        </w:rPr>
        <w:t>ПРОЕКТ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282828"/>
        </w:rPr>
      </w:pPr>
    </w:p>
    <w:p w:rsidR="005646E3" w:rsidRPr="00ED08EB" w:rsidRDefault="005646E3" w:rsidP="00564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46E3" w:rsidRPr="00ED08EB" w:rsidRDefault="005646E3" w:rsidP="00564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646E3" w:rsidRPr="00ED08EB" w:rsidRDefault="005646E3" w:rsidP="00564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ПРИТОБОЛЬНЫЙ  РАЙОН</w:t>
      </w:r>
    </w:p>
    <w:p w:rsidR="005646E3" w:rsidRPr="00ED08EB" w:rsidRDefault="005646E3" w:rsidP="00564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5646E3" w:rsidRPr="00390057" w:rsidRDefault="005646E3" w:rsidP="00564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282828"/>
        </w:rPr>
      </w:pPr>
      <w:r w:rsidRPr="00390057">
        <w:rPr>
          <w:rStyle w:val="a5"/>
          <w:color w:val="282828"/>
        </w:rPr>
        <w:t>РЕШЕНИЕ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</w:pPr>
      <w:r w:rsidRPr="00390057">
        <w:rPr>
          <w:color w:val="282828"/>
        </w:rPr>
        <w:t>                                                              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rPr>
          <w:color w:val="282828"/>
        </w:rPr>
      </w:pPr>
      <w:r w:rsidRPr="00390057">
        <w:rPr>
          <w:color w:val="282828"/>
        </w:rPr>
        <w:t>от ______________202</w:t>
      </w:r>
      <w:r>
        <w:rPr>
          <w:color w:val="282828"/>
        </w:rPr>
        <w:t xml:space="preserve">1г.                       </w:t>
      </w:r>
      <w:r w:rsidRPr="00390057">
        <w:rPr>
          <w:color w:val="282828"/>
        </w:rPr>
        <w:t xml:space="preserve">  №                                                                                        с. _________________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rPr>
          <w:color w:val="282828"/>
        </w:rPr>
      </w:pPr>
      <w:r w:rsidRPr="00390057">
        <w:rPr>
          <w:color w:val="282828"/>
        </w:rPr>
        <w:t> 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rPr>
          <w:color w:val="282828"/>
        </w:rPr>
      </w:pPr>
      <w:r w:rsidRPr="00390057">
        <w:rPr>
          <w:color w:val="282828"/>
        </w:rPr>
        <w:t> 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390057">
        <w:rPr>
          <w:rStyle w:val="a5"/>
          <w:color w:val="282828"/>
        </w:rPr>
        <w:t>О преобразовании всех поселений, входящих в состав </w:t>
      </w:r>
      <w:proofErr w:type="spellStart"/>
      <w:r w:rsidRPr="00390057">
        <w:rPr>
          <w:rStyle w:val="a5"/>
          <w:color w:val="282828"/>
        </w:rPr>
        <w:t>Притобольного</w:t>
      </w:r>
      <w:proofErr w:type="spellEnd"/>
      <w:r w:rsidRPr="00390057">
        <w:rPr>
          <w:rStyle w:val="a5"/>
          <w:color w:val="282828"/>
        </w:rPr>
        <w:t xml:space="preserve"> района Курганской области, путем их объединения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rPr>
          <w:color w:val="282828"/>
        </w:rPr>
      </w:pP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rPr>
          <w:color w:val="282828"/>
        </w:rPr>
      </w:pPr>
      <w:r w:rsidRPr="00390057">
        <w:rPr>
          <w:rStyle w:val="a5"/>
          <w:color w:val="282828"/>
        </w:rPr>
        <w:t>  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390057">
        <w:rPr>
          <w:color w:val="282828"/>
        </w:rPr>
        <w:t xml:space="preserve">         </w:t>
      </w:r>
      <w:proofErr w:type="gramStart"/>
      <w:r w:rsidRPr="00390057">
        <w:rPr>
          <w:color w:val="282828"/>
        </w:rPr>
        <w:t xml:space="preserve">В соответствии со  статьями 13, 28 Федерального закона от 06.10.2003 года № 131-ФЗ «Об общих принципах организации местного самоуправления в </w:t>
      </w:r>
      <w:r>
        <w:rPr>
          <w:color w:val="282828"/>
        </w:rPr>
        <w:t xml:space="preserve">Российской Федерации», Уставом </w:t>
      </w:r>
      <w:proofErr w:type="spellStart"/>
      <w:r>
        <w:rPr>
          <w:color w:val="282828"/>
        </w:rPr>
        <w:t>Ялымского</w:t>
      </w:r>
      <w:proofErr w:type="spellEnd"/>
      <w:r w:rsidRPr="00390057">
        <w:rPr>
          <w:color w:val="282828"/>
        </w:rPr>
        <w:t xml:space="preserve"> сельсовета </w:t>
      </w:r>
      <w:proofErr w:type="spellStart"/>
      <w:r w:rsidRPr="00390057">
        <w:rPr>
          <w:color w:val="282828"/>
        </w:rPr>
        <w:t>Притобольного</w:t>
      </w:r>
      <w:proofErr w:type="spellEnd"/>
      <w:r w:rsidRPr="00390057">
        <w:rPr>
          <w:color w:val="282828"/>
        </w:rPr>
        <w:t xml:space="preserve"> района Курганской области, на основании протокола и заключения о результатах публичных слушаний от </w:t>
      </w:r>
      <w:r w:rsidRPr="00390057">
        <w:rPr>
          <w:b/>
          <w:color w:val="282828"/>
        </w:rPr>
        <w:t>____________</w:t>
      </w:r>
      <w:r w:rsidRPr="00390057">
        <w:rPr>
          <w:color w:val="282828"/>
        </w:rPr>
        <w:t xml:space="preserve"> года,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</w:t>
      </w:r>
      <w:proofErr w:type="spellStart"/>
      <w:r w:rsidRPr="00390057">
        <w:rPr>
          <w:color w:val="282828"/>
        </w:rPr>
        <w:t>Притобольного</w:t>
      </w:r>
      <w:proofErr w:type="spellEnd"/>
      <w:r w:rsidRPr="00390057">
        <w:rPr>
          <w:color w:val="282828"/>
        </w:rPr>
        <w:t xml:space="preserve"> района Курганской области</w:t>
      </w:r>
      <w:proofErr w:type="gramEnd"/>
      <w:r w:rsidRPr="00390057">
        <w:rPr>
          <w:color w:val="282828"/>
        </w:rPr>
        <w:t xml:space="preserve">, путем их объединения в одно муниципальное образование со статусом муниципальный округ, </w:t>
      </w:r>
      <w:proofErr w:type="spellStart"/>
      <w:r>
        <w:rPr>
          <w:color w:val="282828"/>
        </w:rPr>
        <w:t>Ялымская</w:t>
      </w:r>
      <w:proofErr w:type="spellEnd"/>
      <w:r w:rsidRPr="00390057">
        <w:rPr>
          <w:color w:val="282828"/>
        </w:rPr>
        <w:t xml:space="preserve"> сельская Дума</w:t>
      </w:r>
    </w:p>
    <w:p w:rsidR="005646E3" w:rsidRPr="00390057" w:rsidRDefault="005646E3" w:rsidP="005646E3">
      <w:pPr>
        <w:pStyle w:val="a4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390057">
        <w:rPr>
          <w:color w:val="282828"/>
        </w:rPr>
        <w:t> </w:t>
      </w:r>
      <w:r w:rsidRPr="00390057">
        <w:rPr>
          <w:rStyle w:val="a5"/>
          <w:color w:val="282828"/>
        </w:rPr>
        <w:t>РЕШИЛА:</w:t>
      </w:r>
    </w:p>
    <w:p w:rsidR="005646E3" w:rsidRPr="00390057" w:rsidRDefault="005646E3" w:rsidP="0056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05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90057">
        <w:rPr>
          <w:rFonts w:ascii="Times New Roman" w:hAnsi="Times New Roman" w:cs="Times New Roman"/>
          <w:sz w:val="24"/>
          <w:szCs w:val="24"/>
        </w:rPr>
        <w:t xml:space="preserve">1.Выразить согласие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  сельсовета </w:t>
      </w:r>
      <w:proofErr w:type="spellStart"/>
      <w:r w:rsidRPr="00390057">
        <w:rPr>
          <w:rFonts w:ascii="Times New Roman" w:hAnsi="Times New Roman" w:cs="Times New Roman"/>
          <w:color w:val="282828"/>
          <w:sz w:val="24"/>
          <w:szCs w:val="24"/>
        </w:rPr>
        <w:t>Притобольного</w:t>
      </w:r>
      <w:proofErr w:type="spellEnd"/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 района </w:t>
      </w:r>
      <w:r w:rsidRPr="00390057">
        <w:rPr>
          <w:rFonts w:ascii="Times New Roman" w:hAnsi="Times New Roman" w:cs="Times New Roman"/>
          <w:sz w:val="24"/>
          <w:szCs w:val="24"/>
        </w:rPr>
        <w:t xml:space="preserve">Курганской области на преобразование муниципальных образований Березовский сельсовет,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Боровлянский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Глядянский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Давыдовский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Межборный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Нагорский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Плотниковский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Раскатихинский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 сельсовет,  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Ялымский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(далее - все поселения, входящие в состав </w:t>
      </w:r>
      <w:proofErr w:type="spellStart"/>
      <w:r w:rsidRPr="00390057">
        <w:rPr>
          <w:rFonts w:ascii="Times New Roman" w:hAnsi="Times New Roman" w:cs="Times New Roman"/>
          <w:color w:val="282828"/>
          <w:sz w:val="24"/>
          <w:szCs w:val="24"/>
        </w:rPr>
        <w:t>Притобольного</w:t>
      </w:r>
      <w:proofErr w:type="spellEnd"/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 района Курганской области)</w:t>
      </w:r>
      <w:r w:rsidRPr="00390057">
        <w:rPr>
          <w:rFonts w:ascii="Times New Roman" w:hAnsi="Times New Roman" w:cs="Times New Roman"/>
          <w:sz w:val="24"/>
          <w:szCs w:val="24"/>
        </w:rPr>
        <w:t xml:space="preserve"> путём их объединения в одно муниципальное образование с наделением его статусом муниципального</w:t>
      </w:r>
      <w:proofErr w:type="gramEnd"/>
      <w:r w:rsidRPr="00390057">
        <w:rPr>
          <w:rFonts w:ascii="Times New Roman" w:hAnsi="Times New Roman" w:cs="Times New Roman"/>
          <w:sz w:val="24"/>
          <w:szCs w:val="24"/>
        </w:rPr>
        <w:t xml:space="preserve"> округа:</w:t>
      </w:r>
    </w:p>
    <w:p w:rsidR="005646E3" w:rsidRPr="00390057" w:rsidRDefault="005646E3" w:rsidP="0056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057">
        <w:rPr>
          <w:rFonts w:ascii="Times New Roman" w:hAnsi="Times New Roman" w:cs="Times New Roman"/>
          <w:sz w:val="24"/>
          <w:szCs w:val="24"/>
        </w:rPr>
        <w:t xml:space="preserve">         - с наименованием: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муниципальный округ Курганской области;</w:t>
      </w:r>
    </w:p>
    <w:p w:rsidR="005646E3" w:rsidRPr="00390057" w:rsidRDefault="005646E3" w:rsidP="0056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057">
        <w:rPr>
          <w:rFonts w:ascii="Times New Roman" w:hAnsi="Times New Roman" w:cs="Times New Roman"/>
          <w:sz w:val="24"/>
          <w:szCs w:val="24"/>
        </w:rPr>
        <w:t xml:space="preserve">         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5646E3" w:rsidRPr="00390057" w:rsidRDefault="005646E3" w:rsidP="005646E3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              2. П</w:t>
      </w:r>
      <w:r w:rsidRPr="00390057">
        <w:rPr>
          <w:rStyle w:val="a5"/>
          <w:rFonts w:ascii="Times New Roman" w:hAnsi="Times New Roman" w:cs="Times New Roman"/>
          <w:b w:val="0"/>
          <w:color w:val="282828"/>
          <w:sz w:val="24"/>
          <w:szCs w:val="24"/>
        </w:rPr>
        <w:t xml:space="preserve">редложить </w:t>
      </w:r>
      <w:proofErr w:type="spellStart"/>
      <w:r w:rsidRPr="00390057">
        <w:rPr>
          <w:rStyle w:val="a5"/>
          <w:rFonts w:ascii="Times New Roman" w:hAnsi="Times New Roman" w:cs="Times New Roman"/>
          <w:b w:val="0"/>
          <w:color w:val="282828"/>
          <w:sz w:val="24"/>
          <w:szCs w:val="24"/>
        </w:rPr>
        <w:t>Притобольной</w:t>
      </w:r>
      <w:proofErr w:type="spellEnd"/>
      <w:r w:rsidRPr="00390057">
        <w:rPr>
          <w:rStyle w:val="a5"/>
          <w:rFonts w:ascii="Times New Roman" w:hAnsi="Times New Roman" w:cs="Times New Roman"/>
          <w:b w:val="0"/>
          <w:color w:val="282828"/>
          <w:sz w:val="24"/>
          <w:szCs w:val="24"/>
        </w:rPr>
        <w:t xml:space="preserve"> районной Думе разработать и внести</w:t>
      </w:r>
      <w:r w:rsidRPr="00390057">
        <w:rPr>
          <w:rStyle w:val="apple-converted-space"/>
          <w:rFonts w:ascii="Times New Roman" w:hAnsi="Times New Roman" w:cs="Times New Roman"/>
          <w:b/>
          <w:bCs/>
          <w:color w:val="282828"/>
          <w:sz w:val="24"/>
          <w:szCs w:val="24"/>
        </w:rPr>
        <w:t> </w:t>
      </w:r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в порядке законодательной инициативы в Курганскую областную Думу проект закона Курганской </w:t>
      </w:r>
      <w:r w:rsidRPr="00390057">
        <w:rPr>
          <w:rFonts w:ascii="Times New Roman" w:hAnsi="Times New Roman" w:cs="Times New Roman"/>
          <w:color w:val="282828"/>
          <w:sz w:val="24"/>
          <w:szCs w:val="24"/>
        </w:rPr>
        <w:lastRenderedPageBreak/>
        <w:t xml:space="preserve">области «О преобразовании поселений, входящих в состав </w:t>
      </w:r>
      <w:proofErr w:type="spellStart"/>
      <w:r w:rsidRPr="00390057">
        <w:rPr>
          <w:rFonts w:ascii="Times New Roman" w:hAnsi="Times New Roman" w:cs="Times New Roman"/>
          <w:color w:val="282828"/>
          <w:sz w:val="24"/>
          <w:szCs w:val="24"/>
        </w:rPr>
        <w:t>Притобольного</w:t>
      </w:r>
      <w:proofErr w:type="spellEnd"/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 района Курганской области, путем их объединения».</w:t>
      </w:r>
    </w:p>
    <w:p w:rsidR="005646E3" w:rsidRPr="00390057" w:rsidRDefault="005646E3" w:rsidP="005646E3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              3.Направить настоящее решение в </w:t>
      </w:r>
      <w:proofErr w:type="spellStart"/>
      <w:r w:rsidRPr="00390057">
        <w:rPr>
          <w:rFonts w:ascii="Times New Roman" w:hAnsi="Times New Roman" w:cs="Times New Roman"/>
          <w:color w:val="282828"/>
          <w:sz w:val="24"/>
          <w:szCs w:val="24"/>
        </w:rPr>
        <w:t>Притобольную</w:t>
      </w:r>
      <w:proofErr w:type="spellEnd"/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 районную Думу и представительные органы всех поселений, входящих в состав </w:t>
      </w:r>
      <w:proofErr w:type="spellStart"/>
      <w:r w:rsidRPr="00390057">
        <w:rPr>
          <w:rFonts w:ascii="Times New Roman" w:hAnsi="Times New Roman" w:cs="Times New Roman"/>
          <w:color w:val="282828"/>
          <w:sz w:val="24"/>
          <w:szCs w:val="24"/>
        </w:rPr>
        <w:t>Притобольного</w:t>
      </w:r>
      <w:proofErr w:type="spellEnd"/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 района Курганской области.</w:t>
      </w:r>
    </w:p>
    <w:p w:rsidR="005646E3" w:rsidRDefault="005646E3" w:rsidP="0056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        4. </w:t>
      </w:r>
      <w:r w:rsidRPr="002D6D18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печатном средстве массовой информации Администрации </w:t>
      </w:r>
      <w:proofErr w:type="spellStart"/>
      <w:r w:rsidRPr="002D6D18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2D6D18"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Pr="002D6D18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2D6D18">
        <w:rPr>
          <w:rFonts w:ascii="Times New Roman" w:hAnsi="Times New Roman" w:cs="Times New Roman"/>
          <w:sz w:val="24"/>
          <w:szCs w:val="24"/>
        </w:rPr>
        <w:t xml:space="preserve"> сельской Думы в газете «Сельские новости».</w:t>
      </w:r>
    </w:p>
    <w:p w:rsidR="005646E3" w:rsidRPr="00390057" w:rsidRDefault="005646E3" w:rsidP="005646E3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        5. Настоящее решение вступает в силу после его официального </w:t>
      </w:r>
      <w:r>
        <w:rPr>
          <w:rFonts w:ascii="Times New Roman" w:hAnsi="Times New Roman" w:cs="Times New Roman"/>
          <w:color w:val="282828"/>
          <w:sz w:val="24"/>
          <w:szCs w:val="24"/>
        </w:rPr>
        <w:t>опубликования (</w:t>
      </w:r>
      <w:r w:rsidRPr="00390057">
        <w:rPr>
          <w:rFonts w:ascii="Times New Roman" w:hAnsi="Times New Roman" w:cs="Times New Roman"/>
          <w:color w:val="282828"/>
          <w:sz w:val="24"/>
          <w:szCs w:val="24"/>
        </w:rPr>
        <w:t>обнародования</w:t>
      </w:r>
      <w:r>
        <w:rPr>
          <w:rFonts w:ascii="Times New Roman" w:hAnsi="Times New Roman" w:cs="Times New Roman"/>
          <w:color w:val="282828"/>
          <w:sz w:val="24"/>
          <w:szCs w:val="24"/>
        </w:rPr>
        <w:t>)</w:t>
      </w:r>
      <w:r w:rsidRPr="00390057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:rsidR="005646E3" w:rsidRPr="00390057" w:rsidRDefault="005646E3" w:rsidP="005646E3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390057">
        <w:rPr>
          <w:rFonts w:ascii="Times New Roman" w:hAnsi="Times New Roman" w:cs="Times New Roman"/>
          <w:color w:val="282828"/>
          <w:sz w:val="24"/>
          <w:szCs w:val="24"/>
        </w:rPr>
        <w:t> </w:t>
      </w:r>
    </w:p>
    <w:p w:rsidR="005646E3" w:rsidRPr="00390057" w:rsidRDefault="005646E3" w:rsidP="005646E3">
      <w:pPr>
        <w:pStyle w:val="a3"/>
        <w:rPr>
          <w:rFonts w:ascii="Times New Roman" w:hAnsi="Times New Roman" w:cs="Times New Roman"/>
          <w:color w:val="282828"/>
          <w:sz w:val="24"/>
          <w:szCs w:val="24"/>
        </w:rPr>
      </w:pPr>
      <w:r w:rsidRPr="00390057">
        <w:rPr>
          <w:rFonts w:ascii="Times New Roman" w:hAnsi="Times New Roman" w:cs="Times New Roman"/>
          <w:color w:val="282828"/>
          <w:sz w:val="24"/>
          <w:szCs w:val="24"/>
        </w:rPr>
        <w:t> </w:t>
      </w:r>
    </w:p>
    <w:p w:rsidR="005646E3" w:rsidRDefault="005646E3" w:rsidP="005646E3">
      <w:pPr>
        <w:pStyle w:val="a3"/>
        <w:rPr>
          <w:rFonts w:ascii="Times New Roman" w:hAnsi="Times New Roman" w:cs="Times New Roman"/>
          <w:color w:val="282828"/>
          <w:sz w:val="24"/>
          <w:szCs w:val="24"/>
        </w:rPr>
      </w:pPr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  Председатель </w:t>
      </w:r>
      <w:proofErr w:type="spellStart"/>
      <w:r w:rsidRPr="00390057">
        <w:rPr>
          <w:rFonts w:ascii="Times New Roman" w:hAnsi="Times New Roman" w:cs="Times New Roman"/>
          <w:color w:val="282828"/>
          <w:sz w:val="24"/>
          <w:szCs w:val="24"/>
        </w:rPr>
        <w:t>Ялымской</w:t>
      </w:r>
      <w:proofErr w:type="spellEnd"/>
      <w:r w:rsidRPr="00390057">
        <w:rPr>
          <w:rFonts w:ascii="Times New Roman" w:hAnsi="Times New Roman" w:cs="Times New Roman"/>
          <w:color w:val="282828"/>
          <w:sz w:val="24"/>
          <w:szCs w:val="24"/>
        </w:rPr>
        <w:t xml:space="preserve"> сельской Думы                       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                     </w:t>
      </w:r>
      <w:r w:rsidRPr="00390057">
        <w:rPr>
          <w:rFonts w:ascii="Times New Roman" w:hAnsi="Times New Roman" w:cs="Times New Roman"/>
          <w:color w:val="282828"/>
          <w:sz w:val="24"/>
          <w:szCs w:val="24"/>
        </w:rPr>
        <w:t>       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Н.Г.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Найданова</w:t>
      </w:r>
      <w:proofErr w:type="spellEnd"/>
    </w:p>
    <w:p w:rsidR="005646E3" w:rsidRPr="00390057" w:rsidRDefault="005646E3" w:rsidP="005646E3">
      <w:pPr>
        <w:pStyle w:val="a3"/>
        <w:rPr>
          <w:rFonts w:ascii="Times New Roman" w:hAnsi="Times New Roman" w:cs="Times New Roman"/>
          <w:color w:val="282828"/>
          <w:sz w:val="24"/>
          <w:szCs w:val="24"/>
        </w:rPr>
      </w:pPr>
    </w:p>
    <w:p w:rsidR="005646E3" w:rsidRPr="00390057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057">
        <w:rPr>
          <w:rFonts w:ascii="Times New Roman" w:hAnsi="Times New Roman" w:cs="Times New Roman"/>
          <w:sz w:val="24"/>
          <w:szCs w:val="24"/>
        </w:rPr>
        <w:t xml:space="preserve">  Глава </w:t>
      </w:r>
      <w:proofErr w:type="spellStart"/>
      <w:r w:rsidRPr="00390057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390057">
        <w:rPr>
          <w:rFonts w:ascii="Times New Roman" w:hAnsi="Times New Roman" w:cs="Times New Roman"/>
          <w:sz w:val="24"/>
          <w:szCs w:val="24"/>
        </w:rPr>
        <w:t xml:space="preserve"> сельсовета                               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00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О.Ф. Зайцева</w:t>
      </w:r>
      <w:r w:rsidRPr="00390057">
        <w:rPr>
          <w:rFonts w:ascii="Times New Roman" w:hAnsi="Times New Roman" w:cs="Times New Roman"/>
          <w:sz w:val="24"/>
          <w:szCs w:val="24"/>
        </w:rPr>
        <w:t>  </w:t>
      </w:r>
    </w:p>
    <w:p w:rsidR="005646E3" w:rsidRPr="00390057" w:rsidRDefault="005646E3" w:rsidP="005646E3">
      <w:pPr>
        <w:pStyle w:val="a3"/>
        <w:rPr>
          <w:rFonts w:ascii="Times New Roman" w:hAnsi="Times New Roman" w:cs="Times New Roman"/>
          <w:color w:val="282828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E3" w:rsidRPr="005A591C" w:rsidRDefault="005646E3" w:rsidP="0056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148" w:rsidRDefault="00954148"/>
    <w:sectPr w:rsidR="00954148" w:rsidSect="0013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6E3"/>
    <w:rsid w:val="005646E3"/>
    <w:rsid w:val="0095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6E3"/>
    <w:pPr>
      <w:spacing w:after="0" w:line="240" w:lineRule="auto"/>
    </w:pPr>
  </w:style>
  <w:style w:type="paragraph" w:styleId="a4">
    <w:name w:val="Normal (Web)"/>
    <w:basedOn w:val="a"/>
    <w:rsid w:val="0056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46E3"/>
    <w:rPr>
      <w:b/>
      <w:bCs/>
    </w:rPr>
  </w:style>
  <w:style w:type="character" w:customStyle="1" w:styleId="apple-converted-space">
    <w:name w:val="apple-converted-space"/>
    <w:basedOn w:val="a0"/>
    <w:rsid w:val="00564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2021-03-09T06:45:00Z</dcterms:created>
  <dcterms:modified xsi:type="dcterms:W3CDTF">2021-03-09T06:45:00Z</dcterms:modified>
</cp:coreProperties>
</file>